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CB14CB">
        <w:rPr>
          <w:rFonts w:ascii="Times New Roman" w:hAnsi="Times New Roman" w:cs="Times New Roman"/>
          <w:sz w:val="24"/>
        </w:rPr>
        <w:t xml:space="preserve"> </w:t>
      </w:r>
      <w:r w:rsidR="00156CC6">
        <w:rPr>
          <w:rFonts w:ascii="Times New Roman" w:hAnsi="Times New Roman" w:cs="Times New Roman"/>
          <w:sz w:val="24"/>
        </w:rPr>
        <w:t>15.06.2015</w:t>
      </w:r>
      <w:r w:rsidR="0019010D">
        <w:rPr>
          <w:rFonts w:ascii="Times New Roman" w:hAnsi="Times New Roman" w:cs="Times New Roman"/>
          <w:sz w:val="24"/>
        </w:rPr>
        <w:t xml:space="preserve"> № </w:t>
      </w:r>
      <w:r w:rsidR="00156CC6">
        <w:rPr>
          <w:rFonts w:ascii="Times New Roman" w:hAnsi="Times New Roman" w:cs="Times New Roman"/>
          <w:sz w:val="24"/>
        </w:rPr>
        <w:t>1356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7D4704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территории, расположенной в границах кадастрового квартала 58:31:0</w:t>
      </w:r>
      <w:r w:rsidR="00CA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401246</w:t>
      </w:r>
      <w:r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7D4704" w:rsidRPr="007D4704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7D4704">
        <w:rPr>
          <w:sz w:val="28"/>
          <w:szCs w:val="28"/>
        </w:rPr>
        <w:t>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капитального строительства</w:t>
      </w:r>
      <w:r w:rsidR="00C742D4">
        <w:rPr>
          <w:sz w:val="28"/>
          <w:szCs w:val="28"/>
        </w:rPr>
        <w:t>, руководствуясь ст.</w:t>
      </w:r>
      <w:r w:rsidRPr="007D4704">
        <w:rPr>
          <w:sz w:val="28"/>
          <w:szCs w:val="28"/>
        </w:rPr>
        <w:t>46 Градостроительного кодекса Российской Федерации, Генеральным планом города Кузнецка, утвержденным  решением Собрания представителей города Кузнецка от 27.10.2011 № 111-45/5</w:t>
      </w:r>
      <w:r w:rsidR="00CA3AB6">
        <w:rPr>
          <w:sz w:val="28"/>
          <w:szCs w:val="28"/>
        </w:rPr>
        <w:t xml:space="preserve"> </w:t>
      </w:r>
      <w:r w:rsidRPr="007D4704">
        <w:rPr>
          <w:sz w:val="28"/>
          <w:szCs w:val="28"/>
        </w:rPr>
        <w:t>(с изменениями и дополнениями), Правилами землепользования и застройки города Кузнецка Пензенской области, утвержденны</w:t>
      </w:r>
      <w:r w:rsidR="00C742D4">
        <w:rPr>
          <w:sz w:val="28"/>
          <w:szCs w:val="28"/>
        </w:rPr>
        <w:t>ми</w:t>
      </w:r>
      <w:r w:rsidRPr="007D4704">
        <w:rPr>
          <w:sz w:val="28"/>
          <w:szCs w:val="28"/>
        </w:rPr>
        <w:t xml:space="preserve"> решением Собрания представителей города Кузнецка Пензенской области</w:t>
      </w:r>
      <w:proofErr w:type="gramEnd"/>
      <w:r w:rsidRPr="007D4704">
        <w:rPr>
          <w:sz w:val="28"/>
          <w:szCs w:val="28"/>
        </w:rPr>
        <w:t xml:space="preserve"> от 27.10.2011 № 110-45/5</w:t>
      </w:r>
      <w:r w:rsidR="00CA3AB6">
        <w:rPr>
          <w:sz w:val="28"/>
          <w:szCs w:val="28"/>
        </w:rPr>
        <w:t xml:space="preserve"> (с изменениями и дополнениями)</w:t>
      </w:r>
      <w:r w:rsidRPr="007D4704">
        <w:rPr>
          <w:sz w:val="28"/>
          <w:szCs w:val="28"/>
        </w:rPr>
        <w:t xml:space="preserve"> и ст.</w:t>
      </w:r>
      <w:r w:rsidR="00C742D4">
        <w:rPr>
          <w:sz w:val="28"/>
          <w:szCs w:val="28"/>
        </w:rPr>
        <w:t>3</w:t>
      </w:r>
      <w:r w:rsidRPr="007D4704">
        <w:rPr>
          <w:sz w:val="28"/>
          <w:szCs w:val="28"/>
        </w:rPr>
        <w:t xml:space="preserve"> Устава города Кузнецка Пензенской области,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7D4704" w:rsidRPr="008F6877" w:rsidRDefault="007D4704" w:rsidP="00CA3AB6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 w:rsidR="00DA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севера, юга и востока –</w:t>
      </w:r>
      <w:r w:rsidR="008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общественно-деловой застройкой по 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</w:t>
      </w:r>
      <w:r w:rsidR="00FF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FF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оссе и с запада – индивидуальной жилой застройкой микрорайона «Солнечный»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в границах кадастрового квартала </w:t>
      </w:r>
      <w:r w:rsidR="00CA3AB6" w:rsidRPr="00CA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58:31:0401246 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BEF" w:rsidRPr="00DA0BEF" w:rsidRDefault="005E5FDB" w:rsidP="00720775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DA0BEF" w:rsidRPr="00DA0BEF" w:rsidRDefault="00C742D4" w:rsidP="00720775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физических и юридических лиц </w:t>
      </w:r>
      <w:r w:rsidRPr="00DA0BEF">
        <w:rPr>
          <w:rFonts w:ascii="Times New Roman" w:hAnsi="Times New Roman" w:cs="Times New Roman"/>
          <w:sz w:val="28"/>
          <w:szCs w:val="28"/>
        </w:rPr>
        <w:t xml:space="preserve">о порядке, сроках подготовки и содержании документации по планировке территории, расположенной в границах кадастрового квартала </w:t>
      </w:r>
      <w:r w:rsidR="00FF796F" w:rsidRPr="00FF796F">
        <w:rPr>
          <w:rFonts w:ascii="Times New Roman" w:hAnsi="Times New Roman" w:cs="Times New Roman"/>
          <w:sz w:val="28"/>
          <w:szCs w:val="28"/>
        </w:rPr>
        <w:t>58:31:0401246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Пензенской области</w:t>
      </w:r>
      <w:r w:rsidR="0019010D">
        <w:rPr>
          <w:rFonts w:ascii="Times New Roman" w:hAnsi="Times New Roman" w:cs="Times New Roman"/>
          <w:sz w:val="28"/>
          <w:szCs w:val="28"/>
        </w:rPr>
        <w:t>,</w:t>
      </w:r>
      <w:r w:rsidRPr="00DA0BEF">
        <w:rPr>
          <w:rFonts w:ascii="Times New Roman" w:hAnsi="Times New Roman" w:cs="Times New Roman"/>
          <w:sz w:val="28"/>
          <w:szCs w:val="28"/>
        </w:rPr>
        <w:t xml:space="preserve"> могут представляться в администрацию города Кузнецка со дня опубликования настоящего постановления.       </w:t>
      </w:r>
    </w:p>
    <w:p w:rsidR="00C742D4" w:rsidRPr="00DA0BEF" w:rsidRDefault="00C742D4" w:rsidP="00720775">
      <w:pPr>
        <w:pStyle w:val="a3"/>
        <w:numPr>
          <w:ilvl w:val="0"/>
          <w:numId w:val="5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20775">
      <w:pPr>
        <w:pStyle w:val="a9"/>
        <w:ind w:firstLine="0"/>
        <w:rPr>
          <w:color w:val="000000"/>
          <w:spacing w:val="8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p w:rsidR="00D459A2" w:rsidRP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D459A2" w:rsidRPr="00D459A2" w:rsidSect="00720775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8998208E"/>
    <w:lvl w:ilvl="0" w:tplc="5EAE9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B2682"/>
    <w:rsid w:val="00156CC6"/>
    <w:rsid w:val="0019010D"/>
    <w:rsid w:val="002A598C"/>
    <w:rsid w:val="00432E4A"/>
    <w:rsid w:val="005D2797"/>
    <w:rsid w:val="005E5FDB"/>
    <w:rsid w:val="00720775"/>
    <w:rsid w:val="007D4704"/>
    <w:rsid w:val="00894429"/>
    <w:rsid w:val="008F6877"/>
    <w:rsid w:val="009146D8"/>
    <w:rsid w:val="009A39E1"/>
    <w:rsid w:val="00C742D4"/>
    <w:rsid w:val="00CA3AB6"/>
    <w:rsid w:val="00CB14CB"/>
    <w:rsid w:val="00D459A2"/>
    <w:rsid w:val="00DA0BEF"/>
    <w:rsid w:val="00E42853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User</cp:lastModifiedBy>
  <cp:revision>9</cp:revision>
  <cp:lastPrinted>2015-06-04T12:07:00Z</cp:lastPrinted>
  <dcterms:created xsi:type="dcterms:W3CDTF">2015-06-04T11:49:00Z</dcterms:created>
  <dcterms:modified xsi:type="dcterms:W3CDTF">2015-06-19T11:01:00Z</dcterms:modified>
</cp:coreProperties>
</file>